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5D" w:rsidRPr="009C646D" w:rsidRDefault="004A4F5D" w:rsidP="007C542A">
      <w:pPr>
        <w:pStyle w:val="texto2"/>
        <w:spacing w:before="0" w:beforeAutospacing="0" w:after="0" w:afterAutospacing="0"/>
        <w:ind w:firstLine="573"/>
        <w:jc w:val="center"/>
        <w:rPr>
          <w:rFonts w:ascii="Arial" w:hAnsi="Arial" w:cs="Arial"/>
          <w:b/>
          <w:color w:val="000000"/>
          <w:u w:val="single"/>
        </w:rPr>
      </w:pPr>
      <w:r w:rsidRPr="009C646D">
        <w:rPr>
          <w:rFonts w:ascii="Arial" w:hAnsi="Arial" w:cs="Arial"/>
          <w:b/>
          <w:color w:val="000000"/>
          <w:u w:val="single"/>
        </w:rPr>
        <w:t>TERMO DECLARATÓRIO DE UNIÃO ESTÁVEL</w:t>
      </w:r>
    </w:p>
    <w:p w:rsidR="004A4F5D" w:rsidRPr="007C542A" w:rsidRDefault="004A4F5D" w:rsidP="007C542A">
      <w:pPr>
        <w:pStyle w:val="texto2"/>
        <w:spacing w:before="0" w:beforeAutospacing="0" w:after="0" w:afterAutospacing="0"/>
        <w:ind w:firstLine="573"/>
        <w:jc w:val="center"/>
        <w:rPr>
          <w:rFonts w:ascii="Arial" w:hAnsi="Arial" w:cs="Arial"/>
          <w:color w:val="000000"/>
        </w:rPr>
      </w:pPr>
      <w:r w:rsidRPr="007C542A">
        <w:rPr>
          <w:rFonts w:ascii="Arial" w:hAnsi="Arial" w:cs="Arial"/>
          <w:color w:val="000000"/>
        </w:rPr>
        <w:t>Art. 94-A da Lei 6015/73</w:t>
      </w:r>
    </w:p>
    <w:p w:rsidR="004A4F5D" w:rsidRPr="007C542A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rFonts w:ascii="Arial" w:hAnsi="Arial" w:cs="Arial"/>
          <w:color w:val="000000"/>
        </w:rPr>
      </w:pPr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rFonts w:ascii="Arial" w:hAnsi="Arial" w:cs="Arial"/>
          <w:color w:val="FF0000"/>
        </w:rPr>
      </w:pPr>
      <w:r w:rsidRPr="007C542A">
        <w:rPr>
          <w:rFonts w:ascii="Arial" w:hAnsi="Arial" w:cs="Arial"/>
          <w:color w:val="000000"/>
        </w:rPr>
        <w:t xml:space="preserve">COMPANHEIRO(A) – </w:t>
      </w:r>
      <w:r w:rsidRPr="009C646D">
        <w:rPr>
          <w:rFonts w:ascii="Arial" w:hAnsi="Arial" w:cs="Arial"/>
          <w:color w:val="FF0000"/>
        </w:rPr>
        <w:t xml:space="preserve">Constar qualificação completa (Nome, estado civil, </w:t>
      </w:r>
      <w:r w:rsidR="007C542A" w:rsidRPr="009C646D">
        <w:rPr>
          <w:rFonts w:ascii="Arial" w:hAnsi="Arial" w:cs="Arial"/>
          <w:color w:val="FF0000"/>
        </w:rPr>
        <w:t xml:space="preserve">data de nascimento, </w:t>
      </w:r>
      <w:r w:rsidRPr="009C646D">
        <w:rPr>
          <w:rFonts w:ascii="Arial" w:hAnsi="Arial" w:cs="Arial"/>
          <w:color w:val="FF0000"/>
        </w:rPr>
        <w:t>endereço completo, filiação, e-mail se tiver, CPF e RG); e,</w:t>
      </w:r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rFonts w:ascii="Arial" w:hAnsi="Arial" w:cs="Arial"/>
          <w:color w:val="FF0000"/>
        </w:rPr>
      </w:pPr>
      <w:r w:rsidRPr="007C542A">
        <w:rPr>
          <w:rFonts w:ascii="Arial" w:hAnsi="Arial" w:cs="Arial"/>
          <w:color w:val="000000"/>
        </w:rPr>
        <w:t xml:space="preserve">COMPANHEIRO(A) - </w:t>
      </w:r>
      <w:r w:rsidRPr="009C646D">
        <w:rPr>
          <w:rFonts w:ascii="Arial" w:hAnsi="Arial" w:cs="Arial"/>
          <w:color w:val="FF0000"/>
        </w:rPr>
        <w:t>Constar qualificação completa (Nome, estado civil, endereço completo, filiação, e-mail se tiver, CPF e RG); e,</w:t>
      </w:r>
    </w:p>
    <w:p w:rsidR="004A4F5D" w:rsidRPr="007C542A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rFonts w:ascii="Arial" w:hAnsi="Arial" w:cs="Arial"/>
          <w:color w:val="000000"/>
        </w:rPr>
      </w:pPr>
      <w:r w:rsidRPr="007C542A">
        <w:rPr>
          <w:rFonts w:ascii="Arial" w:hAnsi="Arial" w:cs="Arial"/>
          <w:color w:val="000000"/>
        </w:rPr>
        <w:t>Pelo presente termo declaratório de união estável as partes acima qual</w:t>
      </w:r>
      <w:r w:rsidR="007C542A">
        <w:rPr>
          <w:rFonts w:ascii="Arial" w:hAnsi="Arial" w:cs="Arial"/>
          <w:color w:val="000000"/>
        </w:rPr>
        <w:t>ificadas declaram que:</w:t>
      </w:r>
    </w:p>
    <w:p w:rsidR="004A4F5D" w:rsidRPr="007C542A" w:rsidRDefault="007C542A" w:rsidP="007C542A">
      <w:pPr>
        <w:pStyle w:val="texto2"/>
        <w:numPr>
          <w:ilvl w:val="0"/>
          <w:numId w:val="1"/>
        </w:numPr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7C542A">
        <w:rPr>
          <w:rFonts w:ascii="Arial" w:hAnsi="Arial" w:cs="Arial"/>
          <w:color w:val="000000"/>
        </w:rPr>
        <w:t>M</w:t>
      </w:r>
      <w:r w:rsidR="004A4F5D" w:rsidRPr="007C542A">
        <w:rPr>
          <w:rFonts w:ascii="Arial" w:hAnsi="Arial" w:cs="Arial"/>
          <w:color w:val="000000"/>
        </w:rPr>
        <w:t>antêm</w:t>
      </w:r>
      <w:r>
        <w:rPr>
          <w:rFonts w:ascii="Arial" w:hAnsi="Arial" w:cs="Arial"/>
          <w:color w:val="000000"/>
        </w:rPr>
        <w:t xml:space="preserve"> desde</w:t>
      </w:r>
      <w:proofErr w:type="gramStart"/>
      <w:r>
        <w:rPr>
          <w:rFonts w:ascii="Arial" w:hAnsi="Arial" w:cs="Arial"/>
          <w:color w:val="000000"/>
        </w:rPr>
        <w:t xml:space="preserve"> ....</w:t>
      </w:r>
      <w:proofErr w:type="gramEnd"/>
      <w:r>
        <w:rPr>
          <w:rFonts w:ascii="Arial" w:hAnsi="Arial" w:cs="Arial"/>
          <w:color w:val="000000"/>
        </w:rPr>
        <w:t>.</w:t>
      </w:r>
      <w:r w:rsidR="004A4F5D" w:rsidRPr="007C542A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ou</w:t>
      </w:r>
      <w:proofErr w:type="gramEnd"/>
      <w:r>
        <w:rPr>
          <w:rFonts w:ascii="Arial" w:hAnsi="Arial" w:cs="Arial"/>
          <w:color w:val="000000"/>
        </w:rPr>
        <w:t xml:space="preserve"> pretendem manter a partir desta data</w:t>
      </w:r>
      <w:r w:rsidR="009C646D">
        <w:rPr>
          <w:rFonts w:ascii="Arial" w:hAnsi="Arial" w:cs="Arial"/>
          <w:color w:val="000000"/>
        </w:rPr>
        <w:t xml:space="preserve"> </w:t>
      </w:r>
      <w:r w:rsidR="009C646D" w:rsidRPr="009C646D">
        <w:rPr>
          <w:rFonts w:ascii="Arial" w:hAnsi="Arial" w:cs="Arial"/>
          <w:color w:val="FF0000"/>
        </w:rPr>
        <w:t>(informar apenas uma das opções)</w:t>
      </w:r>
      <w:r>
        <w:rPr>
          <w:rFonts w:ascii="Arial" w:hAnsi="Arial" w:cs="Arial"/>
          <w:color w:val="000000"/>
        </w:rPr>
        <w:t xml:space="preserve">, </w:t>
      </w:r>
      <w:r w:rsidR="004A4F5D" w:rsidRPr="007C542A">
        <w:rPr>
          <w:rFonts w:ascii="Arial" w:hAnsi="Arial" w:cs="Arial"/>
          <w:color w:val="000000"/>
        </w:rPr>
        <w:t>uma união estável configurada na convivência pública, contínua e duradoura e estabelecida com o objetivo de constituição de família;</w:t>
      </w:r>
    </w:p>
    <w:p w:rsidR="004A4F5D" w:rsidRPr="007C542A" w:rsidRDefault="007C542A" w:rsidP="007C542A">
      <w:pPr>
        <w:pStyle w:val="texto2"/>
        <w:numPr>
          <w:ilvl w:val="0"/>
          <w:numId w:val="1"/>
        </w:numPr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7C542A">
        <w:rPr>
          <w:rFonts w:ascii="Arial" w:hAnsi="Arial" w:cs="Arial"/>
          <w:color w:val="000000"/>
        </w:rPr>
        <w:t>Não</w:t>
      </w:r>
      <w:r w:rsidR="004A4F5D" w:rsidRPr="007C542A">
        <w:rPr>
          <w:rFonts w:ascii="Arial" w:hAnsi="Arial" w:cs="Arial"/>
          <w:color w:val="000000"/>
        </w:rPr>
        <w:t xml:space="preserve"> possuem nenhum dos impedimentos previstos no art. 1521 do Código Civil Brasileiro;</w:t>
      </w:r>
    </w:p>
    <w:p w:rsidR="004A4F5D" w:rsidRDefault="007C542A" w:rsidP="007C542A">
      <w:pPr>
        <w:pStyle w:val="texto2"/>
        <w:numPr>
          <w:ilvl w:val="0"/>
          <w:numId w:val="1"/>
        </w:numPr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 w:rsidRPr="007C542A">
        <w:rPr>
          <w:rFonts w:ascii="Arial" w:hAnsi="Arial" w:cs="Arial"/>
          <w:color w:val="000000"/>
        </w:rPr>
        <w:t>Estão cientes que nas relações pessoais entre eles será obedecido aos deveres de lealdade, respeito e assistência, e de guarda, sustento e educação dos filhos;</w:t>
      </w:r>
    </w:p>
    <w:p w:rsidR="007C542A" w:rsidRPr="007C542A" w:rsidRDefault="007C542A" w:rsidP="007C542A">
      <w:pPr>
        <w:pStyle w:val="texto2"/>
        <w:numPr>
          <w:ilvl w:val="0"/>
          <w:numId w:val="1"/>
        </w:numPr>
        <w:spacing w:before="225" w:beforeAutospacing="0" w:after="225" w:afterAutospacing="0"/>
        <w:jc w:val="both"/>
        <w:rPr>
          <w:rFonts w:ascii="Arial" w:hAnsi="Arial" w:cs="Arial"/>
          <w:color w:val="FF0000"/>
        </w:rPr>
      </w:pPr>
      <w:r w:rsidRPr="007C542A">
        <w:rPr>
          <w:rFonts w:ascii="Arial" w:hAnsi="Arial" w:cs="Arial"/>
          <w:color w:val="000000"/>
        </w:rPr>
        <w:t xml:space="preserve">Durante a união estabelecem o regime da </w:t>
      </w:r>
      <w:r>
        <w:rPr>
          <w:rFonts w:ascii="Arial" w:hAnsi="Arial" w:cs="Arial"/>
          <w:color w:val="000000"/>
        </w:rPr>
        <w:t>...</w:t>
      </w:r>
      <w:proofErr w:type="gramStart"/>
      <w:r w:rsidRPr="007C542A">
        <w:rPr>
          <w:rFonts w:ascii="Arial" w:hAnsi="Arial" w:cs="Arial"/>
          <w:color w:val="000000"/>
        </w:rPr>
        <w:t xml:space="preserve"> </w:t>
      </w:r>
      <w:r w:rsidRPr="007C542A">
        <w:rPr>
          <w:rFonts w:ascii="Arial" w:hAnsi="Arial" w:cs="Arial"/>
          <w:color w:val="FF0000"/>
        </w:rPr>
        <w:t>....</w:t>
      </w:r>
      <w:proofErr w:type="gramEnd"/>
      <w:r w:rsidRPr="007C542A">
        <w:rPr>
          <w:rFonts w:ascii="Arial" w:hAnsi="Arial" w:cs="Arial"/>
          <w:color w:val="FF0000"/>
        </w:rPr>
        <w:t>.(Escolher, dentre um destes: Comunhão Parcial de bens, Comunhão Universal de Bens, Separação Total de Bens, Participação Final nos aquestos). Poderão ainda estabelecer o que lhes aprouver com relação a determinados bens (regime misto);</w:t>
      </w:r>
    </w:p>
    <w:p w:rsidR="007C542A" w:rsidRPr="007C542A" w:rsidRDefault="007C542A" w:rsidP="00476BC8">
      <w:pPr>
        <w:pStyle w:val="texto2"/>
        <w:numPr>
          <w:ilvl w:val="0"/>
          <w:numId w:val="1"/>
        </w:numPr>
        <w:spacing w:before="225"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7C542A">
        <w:rPr>
          <w:rFonts w:ascii="Arial" w:hAnsi="Arial" w:cs="Arial"/>
          <w:color w:val="000000"/>
        </w:rPr>
        <w:t xml:space="preserve"> partir desta data, o companheiro.... </w:t>
      </w:r>
      <w:proofErr w:type="gramStart"/>
      <w:r w:rsidRPr="007C542A">
        <w:rPr>
          <w:rFonts w:ascii="Arial" w:hAnsi="Arial" w:cs="Arial"/>
          <w:color w:val="000000"/>
        </w:rPr>
        <w:t>passará</w:t>
      </w:r>
      <w:proofErr w:type="gramEnd"/>
      <w:r w:rsidRPr="007C542A">
        <w:rPr>
          <w:rFonts w:ascii="Arial" w:hAnsi="Arial" w:cs="Arial"/>
          <w:color w:val="000000"/>
        </w:rPr>
        <w:t xml:space="preserve"> a chamar-se ..... </w:t>
      </w:r>
      <w:r w:rsidRPr="009C646D">
        <w:rPr>
          <w:rFonts w:ascii="Arial" w:hAnsi="Arial" w:cs="Arial"/>
          <w:color w:val="FF0000"/>
        </w:rPr>
        <w:t>(</w:t>
      </w:r>
      <w:proofErr w:type="gramStart"/>
      <w:r w:rsidRPr="009C646D">
        <w:rPr>
          <w:rFonts w:ascii="Arial" w:hAnsi="Arial" w:cs="Arial"/>
          <w:color w:val="FF0000"/>
        </w:rPr>
        <w:t>aqui</w:t>
      </w:r>
      <w:proofErr w:type="gramEnd"/>
      <w:r w:rsidRPr="009C646D">
        <w:rPr>
          <w:rFonts w:ascii="Arial" w:hAnsi="Arial" w:cs="Arial"/>
          <w:color w:val="FF0000"/>
        </w:rPr>
        <w:t xml:space="preserve"> informar se haverá mudança de nome ou se continuarão a usar os mesmos nomes)</w:t>
      </w:r>
    </w:p>
    <w:p w:rsidR="007C542A" w:rsidRDefault="007C542A" w:rsidP="007C542A">
      <w:pPr>
        <w:pStyle w:val="texto2"/>
        <w:spacing w:before="225" w:beforeAutospacing="0" w:after="225" w:afterAutospacing="0"/>
        <w:ind w:left="9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registro de nascimento do companheiro</w:t>
      </w:r>
      <w:proofErr w:type="gramStart"/>
      <w:r>
        <w:rPr>
          <w:rFonts w:ascii="Arial" w:hAnsi="Arial" w:cs="Arial"/>
          <w:color w:val="000000"/>
        </w:rPr>
        <w:t xml:space="preserve"> </w:t>
      </w:r>
      <w:r w:rsidRPr="009C646D">
        <w:rPr>
          <w:rFonts w:ascii="Arial" w:hAnsi="Arial" w:cs="Arial"/>
          <w:color w:val="FF0000"/>
        </w:rPr>
        <w:t>....</w:t>
      </w:r>
      <w:proofErr w:type="gramEnd"/>
      <w:r w:rsidRPr="009C646D">
        <w:rPr>
          <w:rFonts w:ascii="Arial" w:hAnsi="Arial" w:cs="Arial"/>
          <w:color w:val="FF0000"/>
        </w:rPr>
        <w:t xml:space="preserve">(nome) </w:t>
      </w:r>
      <w:r>
        <w:rPr>
          <w:rFonts w:ascii="Arial" w:hAnsi="Arial" w:cs="Arial"/>
          <w:color w:val="000000"/>
        </w:rPr>
        <w:t xml:space="preserve">encontra-se lavrado no Cartório de Registro Civil de </w:t>
      </w:r>
      <w:r w:rsidRPr="009C646D">
        <w:rPr>
          <w:rFonts w:ascii="Arial" w:hAnsi="Arial" w:cs="Arial"/>
          <w:color w:val="FF0000"/>
        </w:rPr>
        <w:t>....(cidade</w:t>
      </w:r>
      <w:r>
        <w:rPr>
          <w:rFonts w:ascii="Arial" w:hAnsi="Arial" w:cs="Arial"/>
          <w:color w:val="000000"/>
        </w:rPr>
        <w:t xml:space="preserve">), no livro A-... fls..... </w:t>
      </w:r>
      <w:proofErr w:type="gramStart"/>
      <w:r>
        <w:rPr>
          <w:rFonts w:ascii="Arial" w:hAnsi="Arial" w:cs="Arial"/>
          <w:color w:val="000000"/>
        </w:rPr>
        <w:t>número</w:t>
      </w:r>
      <w:proofErr w:type="gramEnd"/>
      <w:r>
        <w:rPr>
          <w:rFonts w:ascii="Arial" w:hAnsi="Arial" w:cs="Arial"/>
          <w:color w:val="000000"/>
        </w:rPr>
        <w:t xml:space="preserve">... E o registro de nascimento do companheiro </w:t>
      </w:r>
      <w:r w:rsidRPr="009C646D">
        <w:rPr>
          <w:rFonts w:ascii="Arial" w:hAnsi="Arial" w:cs="Arial"/>
          <w:color w:val="FF0000"/>
        </w:rPr>
        <w:t>...(nome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 xml:space="preserve">encontra-se lavrado no Cartório de Registro Civil de </w:t>
      </w:r>
      <w:r w:rsidRPr="009C646D">
        <w:rPr>
          <w:rFonts w:ascii="Arial" w:hAnsi="Arial" w:cs="Arial"/>
          <w:color w:val="FF0000"/>
        </w:rPr>
        <w:t xml:space="preserve">....(cidade), </w:t>
      </w:r>
      <w:r>
        <w:rPr>
          <w:rFonts w:ascii="Arial" w:hAnsi="Arial" w:cs="Arial"/>
          <w:color w:val="000000"/>
        </w:rPr>
        <w:t xml:space="preserve">no livro A-... fls..... </w:t>
      </w:r>
      <w:proofErr w:type="gramStart"/>
      <w:r>
        <w:rPr>
          <w:rFonts w:ascii="Arial" w:hAnsi="Arial" w:cs="Arial"/>
          <w:color w:val="000000"/>
        </w:rPr>
        <w:t>número</w:t>
      </w:r>
      <w:proofErr w:type="gramEnd"/>
      <w:r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</w:t>
      </w:r>
    </w:p>
    <w:p w:rsidR="007C542A" w:rsidRDefault="007C542A" w:rsidP="007C542A">
      <w:pPr>
        <w:pStyle w:val="texto2"/>
        <w:spacing w:before="225" w:beforeAutospacing="0" w:after="225" w:afterAutospacing="0"/>
        <w:ind w:left="9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Assim, justos e acordados, firmam o presente termo para todos os efeitos legais.</w:t>
      </w:r>
    </w:p>
    <w:p w:rsidR="009C646D" w:rsidRDefault="009C646D" w:rsidP="007C542A">
      <w:pPr>
        <w:pStyle w:val="texto2"/>
        <w:spacing w:before="225" w:beforeAutospacing="0" w:after="225" w:afterAutospacing="0"/>
        <w:ind w:left="9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Santo Antônio da Patrulha/RS, ________/________/_________.</w:t>
      </w:r>
    </w:p>
    <w:p w:rsidR="009C646D" w:rsidRDefault="009C646D" w:rsidP="007C542A">
      <w:pPr>
        <w:pStyle w:val="texto2"/>
        <w:spacing w:before="225" w:beforeAutospacing="0" w:after="225" w:afterAutospacing="0"/>
        <w:ind w:left="93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9C646D" w:rsidRDefault="009C646D" w:rsidP="007C542A">
      <w:pPr>
        <w:pStyle w:val="texto2"/>
        <w:spacing w:before="225" w:beforeAutospacing="0" w:after="225" w:afterAutospacing="0"/>
        <w:ind w:left="93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As assinaturas </w:t>
      </w:r>
      <w:r w:rsidRPr="009C646D">
        <w:rPr>
          <w:rFonts w:ascii="Arial" w:hAnsi="Arial" w:cs="Arial"/>
          <w:color w:val="FF0000"/>
        </w:rPr>
        <w:t>devem ser apostas em cartório, na pre</w:t>
      </w:r>
      <w:r>
        <w:rPr>
          <w:rFonts w:ascii="Arial" w:hAnsi="Arial" w:cs="Arial"/>
          <w:color w:val="FF0000"/>
        </w:rPr>
        <w:t>sença do Oficial e/ou prepostos</w:t>
      </w:r>
    </w:p>
    <w:p w:rsidR="009C646D" w:rsidRPr="009C646D" w:rsidRDefault="009C646D" w:rsidP="007C542A">
      <w:pPr>
        <w:pStyle w:val="texto2"/>
        <w:spacing w:before="225" w:beforeAutospacing="0" w:after="225" w:afterAutospacing="0"/>
        <w:ind w:left="93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 texto a seguir da Lei 6015/73 não deve acompanhar o presente termo, sendo mera informação às partes. </w:t>
      </w:r>
    </w:p>
    <w:p w:rsidR="009C646D" w:rsidRDefault="009C646D" w:rsidP="007C542A">
      <w:pPr>
        <w:pStyle w:val="texto2"/>
        <w:spacing w:before="225" w:beforeAutospacing="0" w:after="225" w:afterAutospacing="0"/>
        <w:ind w:left="9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 observações </w:t>
      </w:r>
      <w:r w:rsidRPr="009C646D">
        <w:rPr>
          <w:rFonts w:ascii="Arial" w:hAnsi="Arial" w:cs="Arial"/>
          <w:b/>
          <w:color w:val="FF0000"/>
          <w:u w:val="single"/>
        </w:rPr>
        <w:t>em vermelho</w:t>
      </w:r>
      <w:r w:rsidRPr="009C646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não devem constar do termo, eis que são meras explicações.</w:t>
      </w:r>
    </w:p>
    <w:p w:rsidR="009C646D" w:rsidRDefault="009C646D" w:rsidP="007C542A">
      <w:pPr>
        <w:pStyle w:val="texto2"/>
        <w:spacing w:before="225" w:beforeAutospacing="0" w:after="225" w:afterAutospacing="0"/>
        <w:ind w:left="930"/>
        <w:jc w:val="both"/>
        <w:rPr>
          <w:rFonts w:ascii="Arial" w:hAnsi="Arial" w:cs="Arial"/>
          <w:color w:val="000000"/>
        </w:rPr>
      </w:pPr>
    </w:p>
    <w:p w:rsidR="007C542A" w:rsidRPr="007C542A" w:rsidRDefault="007C542A" w:rsidP="007C542A">
      <w:pPr>
        <w:pStyle w:val="texto2"/>
        <w:spacing w:before="225" w:beforeAutospacing="0" w:after="225" w:afterAutospacing="0"/>
        <w:ind w:left="930"/>
        <w:jc w:val="both"/>
        <w:rPr>
          <w:rFonts w:ascii="Arial" w:hAnsi="Arial" w:cs="Arial"/>
          <w:color w:val="000000"/>
        </w:rPr>
      </w:pPr>
    </w:p>
    <w:p w:rsidR="004A4F5D" w:rsidRPr="007C542A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rFonts w:ascii="Arial" w:hAnsi="Arial" w:cs="Arial"/>
          <w:color w:val="000000"/>
        </w:rPr>
      </w:pPr>
    </w:p>
    <w:p w:rsidR="009C646D" w:rsidRPr="009C646D" w:rsidRDefault="009C646D" w:rsidP="009C646D">
      <w:pPr>
        <w:pStyle w:val="texto2"/>
        <w:spacing w:before="225" w:beforeAutospacing="0" w:after="225" w:afterAutospacing="0"/>
        <w:ind w:firstLine="570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C646D">
        <w:rPr>
          <w:rFonts w:ascii="Arial" w:hAnsi="Arial" w:cs="Arial"/>
          <w:b/>
          <w:color w:val="FF0000"/>
          <w:sz w:val="20"/>
          <w:szCs w:val="20"/>
          <w:u w:val="single"/>
        </w:rPr>
        <w:t>Lei 6015/73</w:t>
      </w:r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color w:val="FF0000"/>
          <w:sz w:val="20"/>
          <w:szCs w:val="20"/>
        </w:rPr>
      </w:pPr>
      <w:r w:rsidRPr="009C646D">
        <w:rPr>
          <w:rFonts w:ascii="Arial" w:hAnsi="Arial" w:cs="Arial"/>
          <w:color w:val="FF0000"/>
          <w:sz w:val="20"/>
          <w:szCs w:val="20"/>
        </w:rPr>
        <w:t xml:space="preserve">Art. 94-A. Os registros das sentenças declaratórias de reconhecimento e dissolução, bem como dos termos declaratórios formalizados perante o oficial de registro civil e das escrituras públicas declaratórias e dos </w:t>
      </w:r>
      <w:proofErr w:type="spellStart"/>
      <w:r w:rsidRPr="009C646D">
        <w:rPr>
          <w:rFonts w:ascii="Arial" w:hAnsi="Arial" w:cs="Arial"/>
          <w:color w:val="FF0000"/>
          <w:sz w:val="20"/>
          <w:szCs w:val="20"/>
        </w:rPr>
        <w:t>distratos</w:t>
      </w:r>
      <w:proofErr w:type="spellEnd"/>
      <w:r w:rsidRPr="009C646D">
        <w:rPr>
          <w:rFonts w:ascii="Arial" w:hAnsi="Arial" w:cs="Arial"/>
          <w:color w:val="FF0000"/>
          <w:sz w:val="20"/>
          <w:szCs w:val="20"/>
        </w:rPr>
        <w:t xml:space="preserve"> que envolvam união estável, serão feitos no Livro E do registro civil de pessoas naturais em que os companheiros têm ou tiveram sua última residência, e dele deverão constar:     </w:t>
      </w:r>
      <w:hyperlink r:id="rId5" w:anchor="art11" w:history="1">
        <w:r w:rsidRPr="009C646D">
          <w:rPr>
            <w:rStyle w:val="Hyperlink"/>
            <w:rFonts w:ascii="Arial" w:hAnsi="Arial" w:cs="Arial"/>
            <w:color w:val="FF0000"/>
            <w:sz w:val="20"/>
            <w:szCs w:val="20"/>
          </w:rPr>
          <w:t>(Incluído pela Lei nº 14.382, de 2022)</w:t>
        </w:r>
      </w:hyperlink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color w:val="FF0000"/>
          <w:sz w:val="20"/>
          <w:szCs w:val="20"/>
        </w:rPr>
      </w:pPr>
      <w:r w:rsidRPr="009C646D">
        <w:rPr>
          <w:rFonts w:ascii="Arial" w:hAnsi="Arial" w:cs="Arial"/>
          <w:color w:val="FF0000"/>
          <w:sz w:val="20"/>
          <w:szCs w:val="20"/>
        </w:rPr>
        <w:t xml:space="preserve">I - data do </w:t>
      </w:r>
      <w:proofErr w:type="gramStart"/>
      <w:r w:rsidRPr="009C646D">
        <w:rPr>
          <w:rFonts w:ascii="Arial" w:hAnsi="Arial" w:cs="Arial"/>
          <w:color w:val="FF0000"/>
          <w:sz w:val="20"/>
          <w:szCs w:val="20"/>
        </w:rPr>
        <w:t>registro;   </w:t>
      </w:r>
      <w:proofErr w:type="gramEnd"/>
      <w:r w:rsidRPr="009C646D">
        <w:rPr>
          <w:rFonts w:ascii="Arial" w:hAnsi="Arial" w:cs="Arial"/>
          <w:color w:val="FF0000"/>
          <w:sz w:val="20"/>
          <w:szCs w:val="20"/>
        </w:rPr>
        <w:t>    </w:t>
      </w:r>
      <w:hyperlink r:id="rId6" w:anchor="art11" w:history="1">
        <w:r w:rsidRPr="009C646D">
          <w:rPr>
            <w:rStyle w:val="Hyperlink"/>
            <w:rFonts w:ascii="Arial" w:hAnsi="Arial" w:cs="Arial"/>
            <w:color w:val="FF0000"/>
            <w:sz w:val="20"/>
            <w:szCs w:val="20"/>
          </w:rPr>
          <w:t>(Incluído pela Lei nº 14.382, de 2022)</w:t>
        </w:r>
      </w:hyperlink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color w:val="FF0000"/>
          <w:sz w:val="20"/>
          <w:szCs w:val="20"/>
        </w:rPr>
      </w:pPr>
      <w:r w:rsidRPr="009C646D">
        <w:rPr>
          <w:rFonts w:ascii="Arial" w:hAnsi="Arial" w:cs="Arial"/>
          <w:color w:val="FF0000"/>
          <w:sz w:val="20"/>
          <w:szCs w:val="20"/>
        </w:rPr>
        <w:t xml:space="preserve">II - nome, estado civil, data de nascimento, profissão, CPF e residência dos </w:t>
      </w:r>
      <w:proofErr w:type="gramStart"/>
      <w:r w:rsidRPr="009C646D">
        <w:rPr>
          <w:rFonts w:ascii="Arial" w:hAnsi="Arial" w:cs="Arial"/>
          <w:color w:val="FF0000"/>
          <w:sz w:val="20"/>
          <w:szCs w:val="20"/>
        </w:rPr>
        <w:t>companheiros;   </w:t>
      </w:r>
      <w:proofErr w:type="gramEnd"/>
      <w:r w:rsidRPr="009C646D">
        <w:rPr>
          <w:rFonts w:ascii="Arial" w:hAnsi="Arial" w:cs="Arial"/>
          <w:color w:val="FF0000"/>
          <w:sz w:val="20"/>
          <w:szCs w:val="20"/>
        </w:rPr>
        <w:t>    </w:t>
      </w:r>
      <w:hyperlink r:id="rId7" w:anchor="art11" w:history="1">
        <w:r w:rsidRPr="009C646D">
          <w:rPr>
            <w:rStyle w:val="Hyperlink"/>
            <w:rFonts w:ascii="Arial" w:hAnsi="Arial" w:cs="Arial"/>
            <w:color w:val="FF0000"/>
            <w:sz w:val="20"/>
            <w:szCs w:val="20"/>
          </w:rPr>
          <w:t>(Incluído pela Lei nº 14.382, de 2022)</w:t>
        </w:r>
      </w:hyperlink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color w:val="FF0000"/>
          <w:sz w:val="20"/>
          <w:szCs w:val="20"/>
        </w:rPr>
      </w:pPr>
      <w:r w:rsidRPr="009C646D">
        <w:rPr>
          <w:rFonts w:ascii="Arial" w:hAnsi="Arial" w:cs="Arial"/>
          <w:color w:val="FF0000"/>
          <w:sz w:val="20"/>
          <w:szCs w:val="20"/>
        </w:rPr>
        <w:t xml:space="preserve">III - nome dos pais dos </w:t>
      </w:r>
      <w:proofErr w:type="gramStart"/>
      <w:r w:rsidRPr="009C646D">
        <w:rPr>
          <w:rFonts w:ascii="Arial" w:hAnsi="Arial" w:cs="Arial"/>
          <w:color w:val="FF0000"/>
          <w:sz w:val="20"/>
          <w:szCs w:val="20"/>
        </w:rPr>
        <w:t>companheiros;   </w:t>
      </w:r>
      <w:proofErr w:type="gramEnd"/>
      <w:r w:rsidRPr="009C646D">
        <w:rPr>
          <w:rFonts w:ascii="Arial" w:hAnsi="Arial" w:cs="Arial"/>
          <w:color w:val="FF0000"/>
          <w:sz w:val="20"/>
          <w:szCs w:val="20"/>
        </w:rPr>
        <w:t>    </w:t>
      </w:r>
      <w:hyperlink r:id="rId8" w:anchor="art11" w:history="1">
        <w:r w:rsidRPr="009C646D">
          <w:rPr>
            <w:rStyle w:val="Hyperlink"/>
            <w:rFonts w:ascii="Arial" w:hAnsi="Arial" w:cs="Arial"/>
            <w:color w:val="FF0000"/>
            <w:sz w:val="20"/>
            <w:szCs w:val="20"/>
          </w:rPr>
          <w:t>(Incluído pela Lei nº 14.382, de 2022)</w:t>
        </w:r>
      </w:hyperlink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color w:val="FF0000"/>
          <w:sz w:val="20"/>
          <w:szCs w:val="20"/>
        </w:rPr>
      </w:pPr>
      <w:r w:rsidRPr="009C646D">
        <w:rPr>
          <w:rFonts w:ascii="Arial" w:hAnsi="Arial" w:cs="Arial"/>
          <w:color w:val="FF0000"/>
          <w:sz w:val="20"/>
          <w:szCs w:val="20"/>
        </w:rPr>
        <w:t xml:space="preserve">IV - data e cartório em que foram registrados os nascimentos das partes, seus casamentos e uniões estáveis anteriores, bem como os óbitos de seus outros cônjuges ou companheiros, quando </w:t>
      </w:r>
      <w:proofErr w:type="gramStart"/>
      <w:r w:rsidRPr="009C646D">
        <w:rPr>
          <w:rFonts w:ascii="Arial" w:hAnsi="Arial" w:cs="Arial"/>
          <w:color w:val="FF0000"/>
          <w:sz w:val="20"/>
          <w:szCs w:val="20"/>
        </w:rPr>
        <w:t>houver;   </w:t>
      </w:r>
      <w:proofErr w:type="gramEnd"/>
      <w:r w:rsidRPr="009C646D">
        <w:rPr>
          <w:rFonts w:ascii="Arial" w:hAnsi="Arial" w:cs="Arial"/>
          <w:color w:val="FF0000"/>
          <w:sz w:val="20"/>
          <w:szCs w:val="20"/>
        </w:rPr>
        <w:t>  </w:t>
      </w:r>
      <w:hyperlink r:id="rId9" w:anchor="art11" w:history="1">
        <w:r w:rsidRPr="009C646D">
          <w:rPr>
            <w:rStyle w:val="Hyperlink"/>
            <w:rFonts w:ascii="Arial" w:hAnsi="Arial" w:cs="Arial"/>
            <w:color w:val="FF0000"/>
            <w:sz w:val="20"/>
            <w:szCs w:val="20"/>
          </w:rPr>
          <w:t>(Incluído pela Lei nº 14.382, de 2022)</w:t>
        </w:r>
      </w:hyperlink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color w:val="FF0000"/>
          <w:sz w:val="20"/>
          <w:szCs w:val="20"/>
        </w:rPr>
      </w:pPr>
      <w:r w:rsidRPr="009C646D">
        <w:rPr>
          <w:rFonts w:ascii="Arial" w:hAnsi="Arial" w:cs="Arial"/>
          <w:color w:val="FF0000"/>
          <w:sz w:val="20"/>
          <w:szCs w:val="20"/>
        </w:rPr>
        <w:t xml:space="preserve">V - data da sentença, trânsito em julgado da sentença e vara e nome do juiz que a proferiu, quando for o </w:t>
      </w:r>
      <w:proofErr w:type="gramStart"/>
      <w:r w:rsidRPr="009C646D">
        <w:rPr>
          <w:rFonts w:ascii="Arial" w:hAnsi="Arial" w:cs="Arial"/>
          <w:color w:val="FF0000"/>
          <w:sz w:val="20"/>
          <w:szCs w:val="20"/>
        </w:rPr>
        <w:t>caso;   </w:t>
      </w:r>
      <w:proofErr w:type="gramEnd"/>
      <w:r w:rsidRPr="009C646D">
        <w:rPr>
          <w:rFonts w:ascii="Arial" w:hAnsi="Arial" w:cs="Arial"/>
          <w:color w:val="FF0000"/>
          <w:sz w:val="20"/>
          <w:szCs w:val="20"/>
        </w:rPr>
        <w:t>   </w:t>
      </w:r>
      <w:hyperlink r:id="rId10" w:anchor="art11" w:history="1">
        <w:r w:rsidRPr="009C646D">
          <w:rPr>
            <w:rStyle w:val="Hyperlink"/>
            <w:rFonts w:ascii="Arial" w:hAnsi="Arial" w:cs="Arial"/>
            <w:color w:val="FF0000"/>
            <w:sz w:val="20"/>
            <w:szCs w:val="20"/>
          </w:rPr>
          <w:t>(Incluído pela Lei nº 14.382, de 2022)</w:t>
        </w:r>
      </w:hyperlink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color w:val="FF0000"/>
          <w:sz w:val="20"/>
          <w:szCs w:val="20"/>
        </w:rPr>
      </w:pPr>
      <w:r w:rsidRPr="009C646D">
        <w:rPr>
          <w:rFonts w:ascii="Arial" w:hAnsi="Arial" w:cs="Arial"/>
          <w:color w:val="FF0000"/>
          <w:sz w:val="20"/>
          <w:szCs w:val="20"/>
        </w:rPr>
        <w:t xml:space="preserve">VI - data da escritura pública, mencionados o livro, a página e o tabelionato onde foi lavrado o </w:t>
      </w:r>
      <w:proofErr w:type="gramStart"/>
      <w:r w:rsidRPr="009C646D">
        <w:rPr>
          <w:rFonts w:ascii="Arial" w:hAnsi="Arial" w:cs="Arial"/>
          <w:color w:val="FF0000"/>
          <w:sz w:val="20"/>
          <w:szCs w:val="20"/>
        </w:rPr>
        <w:t>ato;   </w:t>
      </w:r>
      <w:proofErr w:type="gramEnd"/>
      <w:r w:rsidRPr="009C646D">
        <w:rPr>
          <w:rFonts w:ascii="Arial" w:hAnsi="Arial" w:cs="Arial"/>
          <w:color w:val="FF0000"/>
          <w:sz w:val="20"/>
          <w:szCs w:val="20"/>
        </w:rPr>
        <w:t>  </w:t>
      </w:r>
      <w:hyperlink r:id="rId11" w:anchor="art11" w:history="1">
        <w:r w:rsidRPr="009C646D">
          <w:rPr>
            <w:rStyle w:val="Hyperlink"/>
            <w:rFonts w:ascii="Arial" w:hAnsi="Arial" w:cs="Arial"/>
            <w:color w:val="FF0000"/>
            <w:sz w:val="20"/>
            <w:szCs w:val="20"/>
          </w:rPr>
          <w:t>(Incluído pela Lei nº 14.382, de 2022)</w:t>
        </w:r>
      </w:hyperlink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color w:val="FF0000"/>
          <w:sz w:val="20"/>
          <w:szCs w:val="20"/>
        </w:rPr>
      </w:pPr>
      <w:r w:rsidRPr="009C646D">
        <w:rPr>
          <w:rFonts w:ascii="Arial" w:hAnsi="Arial" w:cs="Arial"/>
          <w:color w:val="FF0000"/>
          <w:sz w:val="20"/>
          <w:szCs w:val="20"/>
        </w:rPr>
        <w:t xml:space="preserve">VII - regime de bens dos </w:t>
      </w:r>
      <w:proofErr w:type="gramStart"/>
      <w:r w:rsidRPr="009C646D">
        <w:rPr>
          <w:rFonts w:ascii="Arial" w:hAnsi="Arial" w:cs="Arial"/>
          <w:color w:val="FF0000"/>
          <w:sz w:val="20"/>
          <w:szCs w:val="20"/>
        </w:rPr>
        <w:t>companheiros;   </w:t>
      </w:r>
      <w:proofErr w:type="gramEnd"/>
      <w:r w:rsidRPr="009C646D">
        <w:rPr>
          <w:rFonts w:ascii="Arial" w:hAnsi="Arial" w:cs="Arial"/>
          <w:color w:val="FF0000"/>
          <w:sz w:val="20"/>
          <w:szCs w:val="20"/>
        </w:rPr>
        <w:t>   </w:t>
      </w:r>
      <w:hyperlink r:id="rId12" w:anchor="art11" w:history="1">
        <w:r w:rsidRPr="009C646D">
          <w:rPr>
            <w:rStyle w:val="Hyperlink"/>
            <w:rFonts w:ascii="Arial" w:hAnsi="Arial" w:cs="Arial"/>
            <w:color w:val="FF0000"/>
            <w:sz w:val="20"/>
            <w:szCs w:val="20"/>
          </w:rPr>
          <w:t>(Incluído pela Lei nº 14.382, de 2022)</w:t>
        </w:r>
      </w:hyperlink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color w:val="FF0000"/>
          <w:sz w:val="20"/>
          <w:szCs w:val="20"/>
        </w:rPr>
      </w:pPr>
      <w:r w:rsidRPr="009C646D">
        <w:rPr>
          <w:rFonts w:ascii="Arial" w:hAnsi="Arial" w:cs="Arial"/>
          <w:color w:val="FF0000"/>
          <w:sz w:val="20"/>
          <w:szCs w:val="20"/>
        </w:rPr>
        <w:t>VIII - nome que os companheiros passam a ter em virtude da união estável.       </w:t>
      </w:r>
      <w:hyperlink r:id="rId13" w:anchor="art11" w:history="1">
        <w:r w:rsidRPr="009C646D">
          <w:rPr>
            <w:rStyle w:val="Hyperlink"/>
            <w:rFonts w:ascii="Arial" w:hAnsi="Arial" w:cs="Arial"/>
            <w:color w:val="FF0000"/>
            <w:sz w:val="20"/>
            <w:szCs w:val="20"/>
          </w:rPr>
          <w:t>(Incluído pela Lei nº 14.382, de 2022)</w:t>
        </w:r>
      </w:hyperlink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color w:val="FF0000"/>
          <w:sz w:val="20"/>
          <w:szCs w:val="20"/>
        </w:rPr>
      </w:pPr>
      <w:r w:rsidRPr="009C646D">
        <w:rPr>
          <w:rFonts w:ascii="Arial" w:hAnsi="Arial" w:cs="Arial"/>
          <w:color w:val="FF0000"/>
          <w:sz w:val="20"/>
          <w:szCs w:val="20"/>
        </w:rPr>
        <w:t>§ 1º Não poderá ser promovido o registro, no Livro E, de união estável de pessoas casadas, ainda que separadas de fato, exceto se separadas judicialmente ou extrajudicialmente, ou se a declaração da união estável decorrer de sentença judicial transitada em julgado.       </w:t>
      </w:r>
      <w:hyperlink r:id="rId14" w:anchor="art11" w:history="1">
        <w:r w:rsidRPr="009C646D">
          <w:rPr>
            <w:rStyle w:val="Hyperlink"/>
            <w:rFonts w:ascii="Arial" w:hAnsi="Arial" w:cs="Arial"/>
            <w:color w:val="FF0000"/>
            <w:sz w:val="20"/>
            <w:szCs w:val="20"/>
          </w:rPr>
          <w:t>(Incluído pela Lei nº 14.382, de 2022)</w:t>
        </w:r>
      </w:hyperlink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color w:val="FF0000"/>
          <w:sz w:val="20"/>
          <w:szCs w:val="20"/>
        </w:rPr>
      </w:pPr>
      <w:r w:rsidRPr="009C646D">
        <w:rPr>
          <w:rFonts w:ascii="Arial" w:hAnsi="Arial" w:cs="Arial"/>
          <w:color w:val="FF0000"/>
          <w:sz w:val="20"/>
          <w:szCs w:val="20"/>
        </w:rPr>
        <w:t xml:space="preserve">§ 2º As sentenças estrangeiras de reconhecimento de união estável, os termos extrajudiciais, os instrumentos particulares ou escrituras públicas declaratórias de união estável, bem como os respectivos </w:t>
      </w:r>
      <w:proofErr w:type="spellStart"/>
      <w:r w:rsidRPr="009C646D">
        <w:rPr>
          <w:rFonts w:ascii="Arial" w:hAnsi="Arial" w:cs="Arial"/>
          <w:color w:val="FF0000"/>
          <w:sz w:val="20"/>
          <w:szCs w:val="20"/>
        </w:rPr>
        <w:t>distratos</w:t>
      </w:r>
      <w:proofErr w:type="spellEnd"/>
      <w:r w:rsidRPr="009C646D">
        <w:rPr>
          <w:rFonts w:ascii="Arial" w:hAnsi="Arial" w:cs="Arial"/>
          <w:color w:val="FF0000"/>
          <w:sz w:val="20"/>
          <w:szCs w:val="20"/>
        </w:rPr>
        <w:t>, lavrados no exterior, nos quais ao menos um dos companheiros seja brasileiro, poderão ser levados a registro no Livro E do registro civil de pessoas naturais em que qualquer dos companheiros tem ou tenha tido sua última residência no território nacional.       </w:t>
      </w:r>
      <w:hyperlink r:id="rId15" w:anchor="art11" w:history="1">
        <w:r w:rsidRPr="009C646D">
          <w:rPr>
            <w:rStyle w:val="Hyperlink"/>
            <w:rFonts w:ascii="Arial" w:hAnsi="Arial" w:cs="Arial"/>
            <w:color w:val="FF0000"/>
            <w:sz w:val="20"/>
            <w:szCs w:val="20"/>
          </w:rPr>
          <w:t>(Incluído pela Lei nº 14.382, de 2022)</w:t>
        </w:r>
      </w:hyperlink>
    </w:p>
    <w:p w:rsidR="004A4F5D" w:rsidRPr="009C646D" w:rsidRDefault="004A4F5D" w:rsidP="007C542A">
      <w:pPr>
        <w:pStyle w:val="texto2"/>
        <w:spacing w:before="225" w:beforeAutospacing="0" w:after="225" w:afterAutospacing="0"/>
        <w:ind w:firstLine="570"/>
        <w:jc w:val="both"/>
        <w:rPr>
          <w:color w:val="FF0000"/>
          <w:sz w:val="20"/>
          <w:szCs w:val="20"/>
        </w:rPr>
      </w:pPr>
      <w:r w:rsidRPr="009C646D">
        <w:rPr>
          <w:rFonts w:ascii="Arial" w:hAnsi="Arial" w:cs="Arial"/>
          <w:color w:val="FF0000"/>
          <w:sz w:val="20"/>
          <w:szCs w:val="20"/>
        </w:rPr>
        <w:t xml:space="preserve">§ 3º Para fins de registro, as sentenças estrangeiras de reconhecimento de união estável, os termos extrajudiciais, os instrumentos particulares ou escrituras públicas declaratórias de união estável, bem como os respectivos </w:t>
      </w:r>
      <w:proofErr w:type="spellStart"/>
      <w:r w:rsidRPr="009C646D">
        <w:rPr>
          <w:rFonts w:ascii="Arial" w:hAnsi="Arial" w:cs="Arial"/>
          <w:color w:val="FF0000"/>
          <w:sz w:val="20"/>
          <w:szCs w:val="20"/>
        </w:rPr>
        <w:t>distratos</w:t>
      </w:r>
      <w:proofErr w:type="spellEnd"/>
      <w:r w:rsidRPr="009C646D">
        <w:rPr>
          <w:rFonts w:ascii="Arial" w:hAnsi="Arial" w:cs="Arial"/>
          <w:color w:val="FF0000"/>
          <w:sz w:val="20"/>
          <w:szCs w:val="20"/>
        </w:rPr>
        <w:t>, lavrados no exterior, deverão ser devidamente legalizados ou apostilados e acompanhados de tradução juramentada.     </w:t>
      </w:r>
      <w:hyperlink r:id="rId16" w:anchor="art11" w:history="1">
        <w:r w:rsidRPr="009C646D">
          <w:rPr>
            <w:rStyle w:val="Hyperlink"/>
            <w:rFonts w:ascii="Arial" w:hAnsi="Arial" w:cs="Arial"/>
            <w:color w:val="FF0000"/>
            <w:sz w:val="20"/>
            <w:szCs w:val="20"/>
          </w:rPr>
          <w:t>(Incluído pela Lei nº 14.382, de 2022</w:t>
        </w:r>
      </w:hyperlink>
    </w:p>
    <w:p w:rsidR="000655CA" w:rsidRPr="009C646D" w:rsidRDefault="000655CA" w:rsidP="007C542A">
      <w:pPr>
        <w:jc w:val="both"/>
        <w:rPr>
          <w:color w:val="FF0000"/>
          <w:sz w:val="16"/>
          <w:szCs w:val="16"/>
        </w:rPr>
      </w:pPr>
    </w:p>
    <w:sectPr w:rsidR="000655CA" w:rsidRPr="009C646D" w:rsidSect="004A4F5D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E4CF2"/>
    <w:multiLevelType w:val="hybridMultilevel"/>
    <w:tmpl w:val="E4BC9F46"/>
    <w:lvl w:ilvl="0" w:tplc="94FE42A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5D"/>
    <w:rsid w:val="000655CA"/>
    <w:rsid w:val="004A4F5D"/>
    <w:rsid w:val="007C542A"/>
    <w:rsid w:val="009C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21E3F-C0BA-421F-BCBE-D4A5AD59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2">
    <w:name w:val="texto2"/>
    <w:basedOn w:val="Normal"/>
    <w:rsid w:val="004A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4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2/Lei/L14382.htm" TargetMode="External"/><Relationship Id="rId13" Type="http://schemas.openxmlformats.org/officeDocument/2006/relationships/hyperlink" Target="https://www.planalto.gov.br/ccivil_03/_Ato2019-2022/2022/Lei/L14382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2/Lei/L14382.htm" TargetMode="External"/><Relationship Id="rId12" Type="http://schemas.openxmlformats.org/officeDocument/2006/relationships/hyperlink" Target="https://www.planalto.gov.br/ccivil_03/_Ato2019-2022/2022/Lei/L1438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lanalto.gov.br/ccivil_03/_Ato2019-2022/2022/Lei/L1438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lanalto.gov.br/ccivil_03/_Ato2019-2022/2022/Lei/L14382.htm" TargetMode="External"/><Relationship Id="rId11" Type="http://schemas.openxmlformats.org/officeDocument/2006/relationships/hyperlink" Target="https://www.planalto.gov.br/ccivil_03/_Ato2019-2022/2022/Lei/L14382.htm" TargetMode="External"/><Relationship Id="rId5" Type="http://schemas.openxmlformats.org/officeDocument/2006/relationships/hyperlink" Target="https://www.planalto.gov.br/ccivil_03/_Ato2019-2022/2022/Lei/L14382.htm" TargetMode="External"/><Relationship Id="rId15" Type="http://schemas.openxmlformats.org/officeDocument/2006/relationships/hyperlink" Target="https://www.planalto.gov.br/ccivil_03/_Ato2019-2022/2022/Lei/L14382.htm" TargetMode="External"/><Relationship Id="rId10" Type="http://schemas.openxmlformats.org/officeDocument/2006/relationships/hyperlink" Target="https://www.planalto.gov.br/ccivil_03/_Ato2019-2022/2022/Lei/L1438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2/Lei/L14382.htm" TargetMode="External"/><Relationship Id="rId14" Type="http://schemas.openxmlformats.org/officeDocument/2006/relationships/hyperlink" Target="https://www.planalto.gov.br/ccivil_03/_Ato2019-2022/2022/Lei/L14382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928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Edison</cp:lastModifiedBy>
  <cp:revision>1</cp:revision>
  <dcterms:created xsi:type="dcterms:W3CDTF">2023-01-20T19:46:00Z</dcterms:created>
  <dcterms:modified xsi:type="dcterms:W3CDTF">2023-01-20T20:14:00Z</dcterms:modified>
</cp:coreProperties>
</file>